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4046" w:rsidRPr="000220B7" w:rsidRDefault="00794046" w:rsidP="00F02803">
      <w:pPr>
        <w:pStyle w:val="BodyText"/>
        <w:spacing w:before="0"/>
        <w:ind w:left="0"/>
        <w:jc w:val="center"/>
        <w:rPr>
          <w:rFonts w:ascii="Calibri" w:hAnsi="Calibri" w:cs="Calibri"/>
          <w:sz w:val="22"/>
          <w:szCs w:val="22"/>
        </w:rPr>
      </w:pPr>
      <w:bookmarkStart w:id="0" w:name="_GoBack"/>
      <w:bookmarkEnd w:id="0"/>
    </w:p>
    <w:p w:rsidR="00794046" w:rsidRPr="000220B7" w:rsidRDefault="00F02803" w:rsidP="000220B7">
      <w:pPr>
        <w:spacing w:before="147"/>
        <w:ind w:left="4234" w:right="4327"/>
        <w:jc w:val="center"/>
        <w:rPr>
          <w:rFonts w:ascii="Calibri" w:hAnsi="Calibri" w:cs="Calibri"/>
          <w:b/>
          <w:sz w:val="26"/>
          <w:szCs w:val="26"/>
        </w:rPr>
      </w:pPr>
      <w:r w:rsidRPr="000220B7">
        <w:rPr>
          <w:rFonts w:ascii="Calibri" w:hAnsi="Calibri" w:cs="Calibri"/>
          <w:b/>
          <w:color w:val="00476D"/>
          <w:sz w:val="26"/>
          <w:szCs w:val="26"/>
        </w:rPr>
        <w:t>THƯ NGỎ</w:t>
      </w:r>
    </w:p>
    <w:p w:rsidR="00794046" w:rsidRPr="000220B7" w:rsidRDefault="00F02803" w:rsidP="000220B7">
      <w:pPr>
        <w:spacing w:before="69"/>
        <w:ind w:left="302"/>
        <w:jc w:val="center"/>
        <w:rPr>
          <w:rFonts w:ascii="Calibri" w:hAnsi="Calibri" w:cs="Calibri"/>
          <w:b/>
          <w:sz w:val="26"/>
          <w:szCs w:val="26"/>
        </w:rPr>
      </w:pPr>
      <w:r w:rsidRPr="000220B7">
        <w:rPr>
          <w:rFonts w:ascii="Calibri" w:hAnsi="Calibri" w:cs="Calibri"/>
          <w:b/>
          <w:color w:val="00476D"/>
          <w:sz w:val="26"/>
          <w:szCs w:val="26"/>
        </w:rPr>
        <w:t>THÔNG TIN KỲ THI ĐÁNH GIÁ NĂNG LỰC TƯ DUY TOÁN HỌC QUỐC TẾ 2018 – 2019</w:t>
      </w:r>
    </w:p>
    <w:p w:rsidR="00794046" w:rsidRPr="000220B7" w:rsidRDefault="00794046">
      <w:pPr>
        <w:pStyle w:val="BodyText"/>
        <w:ind w:left="0"/>
        <w:rPr>
          <w:rFonts w:ascii="Calibri" w:hAnsi="Calibri" w:cs="Calibri"/>
          <w:b/>
          <w:sz w:val="22"/>
          <w:szCs w:val="22"/>
        </w:rPr>
      </w:pPr>
    </w:p>
    <w:p w:rsidR="00794046" w:rsidRPr="00BF205D" w:rsidRDefault="00F02803">
      <w:pPr>
        <w:spacing w:before="1"/>
        <w:ind w:left="162"/>
        <w:rPr>
          <w:rFonts w:asciiTheme="majorHAnsi" w:hAnsiTheme="majorHAnsi" w:cstheme="majorHAnsi"/>
          <w:b/>
          <w:i/>
          <w:sz w:val="20"/>
          <w:szCs w:val="20"/>
        </w:rPr>
      </w:pPr>
      <w:r w:rsidRPr="00BF205D">
        <w:rPr>
          <w:rFonts w:asciiTheme="majorHAnsi" w:hAnsiTheme="majorHAnsi" w:cstheme="majorHAnsi"/>
          <w:b/>
          <w:i/>
          <w:color w:val="414042"/>
          <w:w w:val="105"/>
          <w:sz w:val="20"/>
          <w:szCs w:val="20"/>
        </w:rPr>
        <w:t>Kính gửi Quý Phụ huynh và Thí sinh!</w:t>
      </w:r>
    </w:p>
    <w:p w:rsidR="00794046" w:rsidRPr="00BF205D" w:rsidRDefault="00F02803" w:rsidP="00F02803">
      <w:pPr>
        <w:pStyle w:val="BodyText"/>
        <w:spacing w:before="132" w:line="290" w:lineRule="auto"/>
        <w:ind w:right="98" w:hanging="9"/>
        <w:jc w:val="both"/>
        <w:rPr>
          <w:rFonts w:ascii="Times New Roman" w:eastAsia="Times New Roman" w:hAnsi="Times New Roman"/>
          <w:sz w:val="21"/>
          <w:szCs w:val="21"/>
        </w:rPr>
      </w:pPr>
      <w:r w:rsidRPr="00BF205D">
        <w:rPr>
          <w:rFonts w:ascii="Times New Roman" w:eastAsia="Times New Roman" w:hAnsi="Times New Roman"/>
          <w:sz w:val="21"/>
          <w:szCs w:val="21"/>
        </w:rPr>
        <w:t>Tiếp nối thành công của ba năm liên tiếp Kỳ thi “Đánh giá năng lực tư duy Toán học quốc tế” (IMAS 2015 – 2016; IMAS 2016 – 2017; IMAS 2017 - 2018), BTC IMAS Việt Nam tiếp tục tổ chức Kỳ thi “Đánh giá năng lực tư duy Toán học Quốc tế” (IMAS) lần thứ tư tại Việt Nam. IMAS một kỳ thi uy tín trên thế giới. Thông qua kỳ thi, học sinh, giáo viên, nhà trường và gia đình có thể hiểu rõ và đánh giá được năng lực Toán học đạt được của học sinh một cách khoa học, từ đó có kế hoạch học tập, phát triển hợp lý.</w:t>
      </w:r>
    </w:p>
    <w:p w:rsidR="00794046" w:rsidRPr="00BF205D" w:rsidRDefault="00F02803">
      <w:pPr>
        <w:pStyle w:val="Heading1"/>
        <w:numPr>
          <w:ilvl w:val="0"/>
          <w:numId w:val="1"/>
        </w:numPr>
        <w:tabs>
          <w:tab w:val="left" w:pos="343"/>
        </w:tabs>
        <w:spacing w:before="142"/>
        <w:rPr>
          <w:rFonts w:asciiTheme="majorHAnsi" w:hAnsiTheme="majorHAnsi" w:cstheme="majorHAnsi"/>
          <w:sz w:val="20"/>
          <w:szCs w:val="20"/>
        </w:rPr>
      </w:pPr>
      <w:r w:rsidRPr="00BF205D">
        <w:rPr>
          <w:rFonts w:asciiTheme="majorHAnsi" w:hAnsiTheme="majorHAnsi" w:cstheme="majorHAnsi"/>
          <w:color w:val="414042"/>
          <w:w w:val="105"/>
          <w:sz w:val="20"/>
          <w:szCs w:val="20"/>
        </w:rPr>
        <w:t>ĐỐI TƯỢNG DỰ</w:t>
      </w:r>
      <w:r w:rsidRPr="00BF205D">
        <w:rPr>
          <w:rFonts w:asciiTheme="majorHAnsi" w:hAnsiTheme="majorHAnsi" w:cstheme="majorHAnsi"/>
          <w:color w:val="414042"/>
          <w:spacing w:val="4"/>
          <w:w w:val="105"/>
          <w:sz w:val="20"/>
          <w:szCs w:val="20"/>
        </w:rPr>
        <w:t xml:space="preserve"> </w:t>
      </w:r>
      <w:r w:rsidRPr="00BF205D">
        <w:rPr>
          <w:rFonts w:asciiTheme="majorHAnsi" w:hAnsiTheme="majorHAnsi" w:cstheme="majorHAnsi"/>
          <w:color w:val="414042"/>
          <w:w w:val="105"/>
          <w:sz w:val="20"/>
          <w:szCs w:val="20"/>
        </w:rPr>
        <w:t>THI</w:t>
      </w:r>
    </w:p>
    <w:p w:rsidR="000220B7" w:rsidRPr="00175B9F" w:rsidRDefault="00F02803" w:rsidP="000220B7">
      <w:pPr>
        <w:pStyle w:val="BodyText"/>
        <w:tabs>
          <w:tab w:val="left" w:pos="1462"/>
        </w:tabs>
        <w:spacing w:before="6" w:line="330" w:lineRule="atLeast"/>
        <w:ind w:left="142" w:right="210"/>
        <w:jc w:val="both"/>
        <w:rPr>
          <w:rFonts w:ascii="Times New Roman" w:eastAsia="Times New Roman" w:hAnsi="Times New Roman"/>
          <w:sz w:val="21"/>
          <w:szCs w:val="21"/>
        </w:rPr>
      </w:pPr>
      <w:r w:rsidRPr="00175B9F">
        <w:rPr>
          <w:rFonts w:ascii="Times New Roman" w:eastAsia="Times New Roman" w:hAnsi="Times New Roman"/>
          <w:sz w:val="21"/>
          <w:szCs w:val="21"/>
        </w:rPr>
        <w:t>Dành cho học sinh từ lớp 3 đến lớp 8 trong năm học 2018 - 2019, đăng ký tham dự trên tinh thần tự nguyện, với 3 cấp độ:</w:t>
      </w:r>
      <w:r w:rsidR="000220B7" w:rsidRPr="00175B9F">
        <w:rPr>
          <w:rFonts w:ascii="Times New Roman" w:eastAsia="Times New Roman" w:hAnsi="Times New Roman"/>
          <w:sz w:val="21"/>
          <w:szCs w:val="21"/>
        </w:rPr>
        <w:t xml:space="preserve"> </w:t>
      </w:r>
    </w:p>
    <w:p w:rsidR="000220B7" w:rsidRPr="00175B9F" w:rsidRDefault="000220B7" w:rsidP="000220B7">
      <w:pPr>
        <w:pStyle w:val="BodyText"/>
        <w:numPr>
          <w:ilvl w:val="0"/>
          <w:numId w:val="2"/>
        </w:numPr>
        <w:tabs>
          <w:tab w:val="left" w:pos="1462"/>
        </w:tabs>
        <w:spacing w:before="6" w:line="330" w:lineRule="atLeast"/>
        <w:ind w:right="210"/>
        <w:jc w:val="center"/>
        <w:rPr>
          <w:rFonts w:ascii="Times New Roman" w:eastAsia="Times New Roman" w:hAnsi="Times New Roman"/>
          <w:sz w:val="21"/>
          <w:szCs w:val="21"/>
        </w:rPr>
      </w:pPr>
      <w:r w:rsidRPr="00175B9F">
        <w:rPr>
          <w:rFonts w:ascii="Times New Roman" w:eastAsia="Times New Roman" w:hAnsi="Times New Roman"/>
          <w:sz w:val="21"/>
          <w:szCs w:val="21"/>
        </w:rPr>
        <w:t>Cấp độ 1 – Middle Primary</w:t>
      </w:r>
      <w:r w:rsidRPr="00175B9F">
        <w:rPr>
          <w:rFonts w:ascii="Times New Roman" w:eastAsia="Times New Roman" w:hAnsi="Times New Roman"/>
          <w:sz w:val="21"/>
          <w:szCs w:val="21"/>
        </w:rPr>
        <w:tab/>
        <w:t>: Dành cho học sinh lớp 3 – 4</w:t>
      </w:r>
    </w:p>
    <w:p w:rsidR="000220B7" w:rsidRPr="00175B9F" w:rsidRDefault="00F02803" w:rsidP="000220B7">
      <w:pPr>
        <w:pStyle w:val="BodyText"/>
        <w:numPr>
          <w:ilvl w:val="0"/>
          <w:numId w:val="2"/>
        </w:numPr>
        <w:tabs>
          <w:tab w:val="left" w:pos="1462"/>
        </w:tabs>
        <w:spacing w:before="6" w:line="330" w:lineRule="atLeast"/>
        <w:ind w:right="210"/>
        <w:jc w:val="center"/>
        <w:rPr>
          <w:rFonts w:ascii="Times New Roman" w:eastAsia="Times New Roman" w:hAnsi="Times New Roman"/>
          <w:sz w:val="21"/>
          <w:szCs w:val="21"/>
        </w:rPr>
      </w:pPr>
      <w:r w:rsidRPr="00175B9F">
        <w:rPr>
          <w:rFonts w:ascii="Times New Roman" w:eastAsia="Times New Roman" w:hAnsi="Times New Roman"/>
          <w:sz w:val="21"/>
          <w:szCs w:val="21"/>
        </w:rPr>
        <w:t>Cấp độ 2 – Upper Primary</w:t>
      </w:r>
      <w:r w:rsidRPr="00175B9F">
        <w:rPr>
          <w:rFonts w:ascii="Times New Roman" w:eastAsia="Times New Roman" w:hAnsi="Times New Roman"/>
          <w:sz w:val="21"/>
          <w:szCs w:val="21"/>
        </w:rPr>
        <w:tab/>
        <w:t>: Dành cho học sinh lớp 5 – 6</w:t>
      </w:r>
    </w:p>
    <w:p w:rsidR="00794046" w:rsidRPr="00175B9F" w:rsidRDefault="000220B7" w:rsidP="000220B7">
      <w:pPr>
        <w:pStyle w:val="BodyText"/>
        <w:numPr>
          <w:ilvl w:val="0"/>
          <w:numId w:val="2"/>
        </w:numPr>
        <w:tabs>
          <w:tab w:val="left" w:pos="1462"/>
        </w:tabs>
        <w:spacing w:before="6" w:line="330" w:lineRule="atLeast"/>
        <w:ind w:right="210"/>
        <w:jc w:val="center"/>
        <w:rPr>
          <w:rFonts w:ascii="Times New Roman" w:eastAsia="Times New Roman" w:hAnsi="Times New Roman"/>
          <w:sz w:val="21"/>
          <w:szCs w:val="21"/>
        </w:rPr>
      </w:pPr>
      <w:r w:rsidRPr="00175B9F">
        <w:rPr>
          <w:rFonts w:ascii="Times New Roman" w:eastAsia="Times New Roman" w:hAnsi="Times New Roman"/>
          <w:sz w:val="21"/>
          <w:szCs w:val="21"/>
        </w:rPr>
        <w:t>Cấp độ 3 – Junior Secondary</w:t>
      </w:r>
      <w:r w:rsidRPr="00175B9F">
        <w:rPr>
          <w:rFonts w:ascii="Times New Roman" w:eastAsia="Times New Roman" w:hAnsi="Times New Roman"/>
          <w:sz w:val="21"/>
          <w:szCs w:val="21"/>
        </w:rPr>
        <w:tab/>
        <w:t>: Dành cho học sinh lớp 7 – 8</w:t>
      </w:r>
    </w:p>
    <w:p w:rsidR="00794046" w:rsidRPr="00BF205D" w:rsidRDefault="00F02803">
      <w:pPr>
        <w:pStyle w:val="Heading1"/>
        <w:numPr>
          <w:ilvl w:val="0"/>
          <w:numId w:val="1"/>
        </w:numPr>
        <w:tabs>
          <w:tab w:val="left" w:pos="343"/>
        </w:tabs>
        <w:rPr>
          <w:rFonts w:asciiTheme="majorHAnsi" w:hAnsiTheme="majorHAnsi" w:cstheme="majorHAnsi"/>
          <w:sz w:val="20"/>
          <w:szCs w:val="20"/>
        </w:rPr>
      </w:pPr>
      <w:r w:rsidRPr="00BF205D">
        <w:rPr>
          <w:rFonts w:asciiTheme="majorHAnsi" w:hAnsiTheme="majorHAnsi" w:cstheme="majorHAnsi"/>
          <w:color w:val="414042"/>
          <w:w w:val="105"/>
          <w:sz w:val="20"/>
          <w:szCs w:val="20"/>
        </w:rPr>
        <w:t>CẤU TRÚC KỲ</w:t>
      </w:r>
      <w:r w:rsidRPr="00BF205D">
        <w:rPr>
          <w:rFonts w:asciiTheme="majorHAnsi" w:hAnsiTheme="majorHAnsi" w:cstheme="majorHAnsi"/>
          <w:color w:val="414042"/>
          <w:spacing w:val="3"/>
          <w:w w:val="105"/>
          <w:sz w:val="20"/>
          <w:szCs w:val="20"/>
        </w:rPr>
        <w:t xml:space="preserve"> </w:t>
      </w:r>
      <w:r w:rsidRPr="00BF205D">
        <w:rPr>
          <w:rFonts w:asciiTheme="majorHAnsi" w:hAnsiTheme="majorHAnsi" w:cstheme="majorHAnsi"/>
          <w:color w:val="414042"/>
          <w:w w:val="105"/>
          <w:sz w:val="20"/>
          <w:szCs w:val="20"/>
        </w:rPr>
        <w:t>THI</w:t>
      </w:r>
    </w:p>
    <w:p w:rsidR="00794046" w:rsidRPr="00175B9F" w:rsidRDefault="00F02803" w:rsidP="00175B9F">
      <w:pPr>
        <w:pStyle w:val="BodyText"/>
        <w:tabs>
          <w:tab w:val="left" w:pos="1462"/>
        </w:tabs>
        <w:spacing w:before="6" w:line="330" w:lineRule="atLeast"/>
        <w:ind w:left="142" w:right="210"/>
        <w:jc w:val="both"/>
        <w:rPr>
          <w:rFonts w:ascii="Times New Roman" w:eastAsia="Times New Roman" w:hAnsi="Times New Roman"/>
          <w:sz w:val="21"/>
          <w:szCs w:val="21"/>
        </w:rPr>
      </w:pPr>
      <w:r w:rsidRPr="00175B9F">
        <w:rPr>
          <w:rFonts w:ascii="Times New Roman" w:eastAsia="Times New Roman" w:hAnsi="Times New Roman"/>
          <w:sz w:val="21"/>
          <w:szCs w:val="21"/>
        </w:rPr>
        <w:t>IMAS được tổ chức thành 2 vòng thi, đề thi cả 2 vòng đều bằng tiếng Anh và do Ủy ban điều hành IMAS quốc tế biên soạn và thẩm định.</w:t>
      </w:r>
    </w:p>
    <w:p w:rsidR="00794046" w:rsidRPr="00175B9F" w:rsidRDefault="00F02803" w:rsidP="00175B9F">
      <w:pPr>
        <w:pStyle w:val="BodyText"/>
        <w:tabs>
          <w:tab w:val="left" w:pos="1462"/>
        </w:tabs>
        <w:spacing w:before="6" w:line="330" w:lineRule="atLeast"/>
        <w:ind w:left="142" w:right="210"/>
        <w:jc w:val="both"/>
        <w:rPr>
          <w:rFonts w:ascii="Times New Roman" w:eastAsia="Times New Roman" w:hAnsi="Times New Roman"/>
          <w:sz w:val="21"/>
          <w:szCs w:val="21"/>
        </w:rPr>
      </w:pPr>
      <w:r w:rsidRPr="00175B9F">
        <w:rPr>
          <w:rFonts w:ascii="Times New Roman" w:eastAsia="Times New Roman" w:hAnsi="Times New Roman"/>
          <w:sz w:val="21"/>
          <w:szCs w:val="21"/>
        </w:rPr>
        <w:t xml:space="preserve">Bài thi được thiết kế sát với thực tiễn và các tình huống liên quan đến Toán học. Các câu hỏi trong bài thi yêu cầu thí sinh phải tiếp cận giải quyết vấn đề một cách khoa học, thông minh và sáng tạo, từ đó đánh giá năng lực học sinh dưới cả 3 góc độ: Kiến thức, Áp dụng và Lý luận. Tham khảo thêm tại Website chính thức của IMAS Việt Nam: </w:t>
      </w:r>
      <w:hyperlink r:id="rId8" w:anchor="examstructure">
        <w:r w:rsidRPr="00175B9F">
          <w:rPr>
            <w:rFonts w:ascii="Times New Roman" w:eastAsia="Times New Roman" w:hAnsi="Times New Roman"/>
            <w:color w:val="1F497D" w:themeColor="text2"/>
            <w:sz w:val="21"/>
            <w:szCs w:val="21"/>
          </w:rPr>
          <w:t>http://imas.ieg.vn/#examstructure.</w:t>
        </w:r>
      </w:hyperlink>
    </w:p>
    <w:p w:rsidR="00794046" w:rsidRPr="00BF205D" w:rsidRDefault="00F02803">
      <w:pPr>
        <w:pStyle w:val="Heading1"/>
        <w:numPr>
          <w:ilvl w:val="0"/>
          <w:numId w:val="1"/>
        </w:numPr>
        <w:tabs>
          <w:tab w:val="left" w:pos="343"/>
        </w:tabs>
        <w:spacing w:before="193"/>
        <w:rPr>
          <w:rFonts w:asciiTheme="majorHAnsi" w:hAnsiTheme="majorHAnsi" w:cstheme="majorHAnsi"/>
          <w:sz w:val="20"/>
          <w:szCs w:val="20"/>
        </w:rPr>
      </w:pPr>
      <w:r w:rsidRPr="00BF205D">
        <w:rPr>
          <w:rFonts w:asciiTheme="majorHAnsi" w:hAnsiTheme="majorHAnsi" w:cstheme="majorHAnsi"/>
          <w:color w:val="414042"/>
          <w:w w:val="105"/>
          <w:sz w:val="20"/>
          <w:szCs w:val="20"/>
        </w:rPr>
        <w:t xml:space="preserve">GIẢI </w:t>
      </w:r>
      <w:r w:rsidRPr="00BF205D">
        <w:rPr>
          <w:rFonts w:asciiTheme="majorHAnsi" w:hAnsiTheme="majorHAnsi" w:cstheme="majorHAnsi"/>
          <w:color w:val="414042"/>
          <w:spacing w:val="2"/>
          <w:w w:val="105"/>
          <w:sz w:val="20"/>
          <w:szCs w:val="20"/>
        </w:rPr>
        <w:t>THƯỞNG</w:t>
      </w:r>
    </w:p>
    <w:p w:rsidR="00794046" w:rsidRPr="00175B9F" w:rsidRDefault="00F02803" w:rsidP="00F02803">
      <w:pPr>
        <w:pStyle w:val="BodyText"/>
        <w:spacing w:before="132" w:line="278" w:lineRule="auto"/>
        <w:ind w:right="94" w:hanging="9"/>
        <w:jc w:val="both"/>
        <w:rPr>
          <w:rFonts w:ascii="Times New Roman" w:eastAsia="Times New Roman" w:hAnsi="Times New Roman"/>
          <w:sz w:val="21"/>
          <w:szCs w:val="21"/>
        </w:rPr>
      </w:pPr>
      <w:r w:rsidRPr="00175B9F">
        <w:rPr>
          <w:rFonts w:ascii="Times New Roman" w:eastAsia="Times New Roman" w:hAnsi="Times New Roman"/>
          <w:sz w:val="21"/>
          <w:szCs w:val="21"/>
        </w:rPr>
        <w:t>Kết quả bài thi của thí sinh sẽ được thẩm định và phê duyệt bởi Ủy ban điều hành IMAS Quốc tế. Giải thưởng cho từng quốc gia như sau:</w:t>
      </w:r>
    </w:p>
    <w:p w:rsidR="00794046" w:rsidRPr="00175B9F" w:rsidRDefault="00F02803" w:rsidP="00F02803">
      <w:pPr>
        <w:pStyle w:val="BodyText"/>
        <w:spacing w:before="31" w:line="278" w:lineRule="auto"/>
        <w:ind w:right="94" w:hanging="9"/>
        <w:jc w:val="both"/>
        <w:rPr>
          <w:rFonts w:ascii="Times New Roman" w:eastAsia="Times New Roman" w:hAnsi="Times New Roman"/>
          <w:sz w:val="21"/>
          <w:szCs w:val="21"/>
        </w:rPr>
      </w:pPr>
      <w:r w:rsidRPr="00175B9F">
        <w:rPr>
          <w:rFonts w:ascii="Times New Roman" w:eastAsia="Times New Roman" w:hAnsi="Times New Roman"/>
          <w:sz w:val="21"/>
          <w:szCs w:val="21"/>
        </w:rPr>
        <w:t>Vòng 1: Tất cả thí sinh sẽ nhận được Chứng nhận (Xuất sắc, Giỏi, Khá) do Ủy ban điều hành IMAS quốc tế phê duyệt kèm theo bản báo cáo kết quả đạt được.</w:t>
      </w:r>
    </w:p>
    <w:p w:rsidR="00794046" w:rsidRPr="00175B9F" w:rsidRDefault="00F02803" w:rsidP="000220B7">
      <w:pPr>
        <w:pStyle w:val="BodyText"/>
        <w:spacing w:before="26" w:line="285" w:lineRule="auto"/>
        <w:ind w:right="116" w:hanging="9"/>
        <w:jc w:val="both"/>
        <w:rPr>
          <w:rFonts w:ascii="Times New Roman" w:eastAsia="Times New Roman" w:hAnsi="Times New Roman"/>
          <w:sz w:val="21"/>
          <w:szCs w:val="21"/>
        </w:rPr>
      </w:pPr>
      <w:r w:rsidRPr="00175B9F">
        <w:rPr>
          <w:rFonts w:ascii="Times New Roman" w:eastAsia="Times New Roman" w:hAnsi="Times New Roman"/>
          <w:sz w:val="21"/>
          <w:szCs w:val="21"/>
        </w:rPr>
        <w:t xml:space="preserve">Vòng 2: Các thí sinh xuất sắc nhất sẽ được nhận Huy chương Vàng, Bạc và Đồng do Ủy ban điều hành IMAS quốc tế trao tặng. Ngoài ra, các thí sinh còn nhận được Chứng nhận của của BTC địa phương. Tham khảo thêm tại Website chính thức của IMAS Việt Nam: </w:t>
      </w:r>
      <w:hyperlink r:id="rId9" w:history="1">
        <w:r w:rsidRPr="00175B9F">
          <w:rPr>
            <w:rFonts w:ascii="Times New Roman" w:eastAsia="Times New Roman" w:hAnsi="Times New Roman"/>
            <w:color w:val="1F497D" w:themeColor="text2"/>
            <w:sz w:val="21"/>
            <w:szCs w:val="21"/>
          </w:rPr>
          <w:t>htttp://imas</w:t>
        </w:r>
        <w:r w:rsidR="00BF205D" w:rsidRPr="00175B9F">
          <w:rPr>
            <w:rFonts w:ascii="Times New Roman" w:eastAsia="Times New Roman" w:hAnsi="Times New Roman"/>
            <w:color w:val="1F497D" w:themeColor="text2"/>
            <w:sz w:val="21"/>
            <w:szCs w:val="21"/>
          </w:rPr>
          <w:t>.ieg.vn</w:t>
        </w:r>
      </w:hyperlink>
      <w:r w:rsidR="00BF205D" w:rsidRPr="00175B9F">
        <w:rPr>
          <w:rFonts w:ascii="Times New Roman" w:eastAsia="Times New Roman" w:hAnsi="Times New Roman"/>
          <w:sz w:val="21"/>
          <w:szCs w:val="21"/>
        </w:rPr>
        <w:t xml:space="preserve"> hoặc Fanpage: </w:t>
      </w:r>
      <w:hyperlink r:id="rId10" w:history="1">
        <w:r w:rsidR="00BF205D" w:rsidRPr="00175B9F">
          <w:rPr>
            <w:rFonts w:ascii="Times New Roman" w:eastAsia="Times New Roman" w:hAnsi="Times New Roman"/>
            <w:color w:val="1F497D" w:themeColor="text2"/>
            <w:sz w:val="21"/>
            <w:szCs w:val="21"/>
          </w:rPr>
          <w:t>www.facebook.com/IMASVietNam</w:t>
        </w:r>
      </w:hyperlink>
    </w:p>
    <w:p w:rsidR="00794046" w:rsidRPr="00BF205D" w:rsidRDefault="00F02803">
      <w:pPr>
        <w:pStyle w:val="Heading1"/>
        <w:numPr>
          <w:ilvl w:val="0"/>
          <w:numId w:val="1"/>
        </w:numPr>
        <w:tabs>
          <w:tab w:val="left" w:pos="343"/>
        </w:tabs>
        <w:spacing w:before="100"/>
        <w:rPr>
          <w:rFonts w:asciiTheme="majorHAnsi" w:hAnsiTheme="majorHAnsi" w:cstheme="majorHAnsi"/>
          <w:sz w:val="20"/>
          <w:szCs w:val="20"/>
        </w:rPr>
      </w:pPr>
      <w:r w:rsidRPr="00BF205D">
        <w:rPr>
          <w:rFonts w:asciiTheme="majorHAnsi" w:hAnsiTheme="majorHAnsi" w:cstheme="majorHAnsi"/>
          <w:color w:val="414042"/>
          <w:w w:val="105"/>
          <w:sz w:val="20"/>
          <w:szCs w:val="20"/>
        </w:rPr>
        <w:t>ĐĂNG KÝ THAM</w:t>
      </w:r>
      <w:r w:rsidRPr="00BF205D">
        <w:rPr>
          <w:rFonts w:asciiTheme="majorHAnsi" w:hAnsiTheme="majorHAnsi" w:cstheme="majorHAnsi"/>
          <w:color w:val="414042"/>
          <w:spacing w:val="5"/>
          <w:w w:val="105"/>
          <w:sz w:val="20"/>
          <w:szCs w:val="20"/>
        </w:rPr>
        <w:t xml:space="preserve"> </w:t>
      </w:r>
      <w:r w:rsidRPr="00BF205D">
        <w:rPr>
          <w:rFonts w:asciiTheme="majorHAnsi" w:hAnsiTheme="majorHAnsi" w:cstheme="majorHAnsi"/>
          <w:color w:val="414042"/>
          <w:w w:val="105"/>
          <w:sz w:val="20"/>
          <w:szCs w:val="20"/>
        </w:rPr>
        <w:t>DỰ</w:t>
      </w:r>
    </w:p>
    <w:p w:rsidR="00794046" w:rsidRPr="00175B9F" w:rsidRDefault="00F02803">
      <w:pPr>
        <w:pStyle w:val="BodyText"/>
        <w:spacing w:before="117"/>
        <w:ind w:left="1681"/>
        <w:rPr>
          <w:rFonts w:ascii="Times New Roman" w:eastAsia="Times New Roman" w:hAnsi="Times New Roman"/>
          <w:sz w:val="21"/>
          <w:szCs w:val="21"/>
        </w:rPr>
      </w:pPr>
      <w:r w:rsidRPr="00175B9F">
        <w:rPr>
          <w:rFonts w:ascii="Times New Roman" w:eastAsia="Times New Roman" w:hAnsi="Times New Roman"/>
          <w:sz w:val="21"/>
          <w:szCs w:val="21"/>
        </w:rPr>
        <w:t>Các thí sinh đăng ký tham dự và nộp lệ phí vòng 1 theo lớp. Các trường tổng hợp danh sách</w:t>
      </w:r>
    </w:p>
    <w:p w:rsidR="00794046" w:rsidRPr="00175B9F" w:rsidRDefault="00794046">
      <w:pPr>
        <w:rPr>
          <w:rFonts w:ascii="Times New Roman" w:eastAsia="Times New Roman" w:hAnsi="Times New Roman"/>
          <w:sz w:val="21"/>
          <w:szCs w:val="21"/>
        </w:rPr>
        <w:sectPr w:rsidR="00794046" w:rsidRPr="00175B9F" w:rsidSect="003A675D">
          <w:headerReference w:type="default" r:id="rId11"/>
          <w:type w:val="continuous"/>
          <w:pgSz w:w="11900" w:h="16840" w:code="9"/>
          <w:pgMar w:top="360" w:right="800" w:bottom="142" w:left="800" w:header="720" w:footer="720" w:gutter="0"/>
          <w:cols w:space="720"/>
          <w:docGrid w:linePitch="299"/>
        </w:sectPr>
      </w:pPr>
    </w:p>
    <w:p w:rsidR="00794046" w:rsidRPr="00175B9F" w:rsidRDefault="00F02803">
      <w:pPr>
        <w:pStyle w:val="Heading1"/>
        <w:spacing w:before="12"/>
        <w:ind w:left="611" w:firstLine="0"/>
        <w:rPr>
          <w:rFonts w:ascii="Times New Roman" w:eastAsia="Times New Roman" w:hAnsi="Times New Roman"/>
          <w:b w:val="0"/>
          <w:bCs w:val="0"/>
          <w:sz w:val="21"/>
          <w:szCs w:val="21"/>
        </w:rPr>
      </w:pPr>
      <w:r w:rsidRPr="00175B9F">
        <w:rPr>
          <w:rFonts w:ascii="Times New Roman" w:eastAsia="Times New Roman" w:hAnsi="Times New Roman"/>
          <w:b w:val="0"/>
          <w:bCs w:val="0"/>
          <w:sz w:val="21"/>
          <w:szCs w:val="21"/>
        </w:rPr>
        <w:lastRenderedPageBreak/>
        <w:t>Vòng 1:</w:t>
      </w:r>
    </w:p>
    <w:p w:rsidR="00794046" w:rsidRPr="00175B9F" w:rsidRDefault="00F02803">
      <w:pPr>
        <w:pStyle w:val="BodyText"/>
        <w:spacing w:before="12" w:line="252" w:lineRule="auto"/>
        <w:ind w:left="297" w:right="450"/>
        <w:rPr>
          <w:rFonts w:ascii="Times New Roman" w:eastAsia="Times New Roman" w:hAnsi="Times New Roman"/>
          <w:sz w:val="21"/>
          <w:szCs w:val="21"/>
        </w:rPr>
      </w:pPr>
      <w:r w:rsidRPr="00175B9F">
        <w:rPr>
          <w:rFonts w:ascii="Times New Roman" w:eastAsia="Times New Roman" w:hAnsi="Times New Roman"/>
          <w:sz w:val="21"/>
          <w:szCs w:val="21"/>
        </w:rPr>
        <w:br w:type="column"/>
      </w:r>
      <w:r w:rsidRPr="00175B9F">
        <w:rPr>
          <w:rFonts w:ascii="Times New Roman" w:eastAsia="Times New Roman" w:hAnsi="Times New Roman"/>
          <w:sz w:val="21"/>
          <w:szCs w:val="21"/>
        </w:rPr>
        <w:lastRenderedPageBreak/>
        <w:t xml:space="preserve">từ các lớp và gửi cho BTC. BTC chỉ nhận đăng ký theo Trường với số lượng tối thiểu 20 học sinh. </w:t>
      </w:r>
      <w:r w:rsidR="00175B9F">
        <w:rPr>
          <w:rFonts w:ascii="Times New Roman" w:eastAsia="Times New Roman" w:hAnsi="Times New Roman"/>
          <w:sz w:val="21"/>
          <w:szCs w:val="21"/>
        </w:rPr>
        <w:t>Dự kiến 14</w:t>
      </w:r>
      <w:r w:rsidRPr="00175B9F">
        <w:rPr>
          <w:rFonts w:ascii="Times New Roman" w:eastAsia="Times New Roman" w:hAnsi="Times New Roman"/>
          <w:sz w:val="21"/>
          <w:szCs w:val="21"/>
        </w:rPr>
        <w:t>/1</w:t>
      </w:r>
      <w:r w:rsidR="00175B9F">
        <w:rPr>
          <w:rFonts w:ascii="Times New Roman" w:eastAsia="Times New Roman" w:hAnsi="Times New Roman"/>
          <w:sz w:val="21"/>
          <w:szCs w:val="21"/>
        </w:rPr>
        <w:t>2</w:t>
      </w:r>
      <w:r w:rsidRPr="00175B9F">
        <w:rPr>
          <w:rFonts w:ascii="Times New Roman" w:eastAsia="Times New Roman" w:hAnsi="Times New Roman"/>
          <w:sz w:val="21"/>
          <w:szCs w:val="21"/>
        </w:rPr>
        <w:t>/2018</w:t>
      </w:r>
    </w:p>
    <w:p w:rsidR="00794046" w:rsidRPr="000220B7" w:rsidRDefault="00794046">
      <w:pPr>
        <w:spacing w:line="252" w:lineRule="auto"/>
        <w:rPr>
          <w:rFonts w:ascii="Calibri" w:hAnsi="Calibri" w:cs="Calibri"/>
          <w:sz w:val="20"/>
          <w:szCs w:val="20"/>
        </w:rPr>
        <w:sectPr w:rsidR="00794046" w:rsidRPr="000220B7">
          <w:type w:val="continuous"/>
          <w:pgSz w:w="11900" w:h="16840"/>
          <w:pgMar w:top="360" w:right="800" w:bottom="280" w:left="800" w:header="720" w:footer="720" w:gutter="0"/>
          <w:cols w:num="2" w:space="720" w:equalWidth="0">
            <w:col w:w="1344" w:space="40"/>
            <w:col w:w="8916"/>
          </w:cols>
        </w:sectPr>
      </w:pPr>
    </w:p>
    <w:p w:rsidR="00794046" w:rsidRPr="00175B9F" w:rsidRDefault="00F02803">
      <w:pPr>
        <w:tabs>
          <w:tab w:val="left" w:pos="1685"/>
        </w:tabs>
        <w:spacing w:before="117"/>
        <w:ind w:left="602"/>
        <w:rPr>
          <w:rFonts w:ascii="Times New Roman" w:eastAsia="Times New Roman" w:hAnsi="Times New Roman"/>
          <w:sz w:val="21"/>
          <w:szCs w:val="21"/>
        </w:rPr>
      </w:pPr>
      <w:r w:rsidRPr="00175B9F">
        <w:rPr>
          <w:rFonts w:ascii="Times New Roman" w:eastAsia="Times New Roman" w:hAnsi="Times New Roman"/>
          <w:sz w:val="21"/>
          <w:szCs w:val="21"/>
        </w:rPr>
        <w:lastRenderedPageBreak/>
        <w:t>Vòng 2:</w:t>
      </w:r>
      <w:r w:rsidRPr="00175B9F">
        <w:rPr>
          <w:rFonts w:ascii="Times New Roman" w:eastAsia="Times New Roman" w:hAnsi="Times New Roman"/>
          <w:sz w:val="21"/>
          <w:szCs w:val="21"/>
        </w:rPr>
        <w:tab/>
        <w:t xml:space="preserve">Các thí sinh lọt vào vòng 2 sẽ nhận được thông báo từ BTC. Dự kiến </w:t>
      </w:r>
      <w:r w:rsidR="00175B9F">
        <w:rPr>
          <w:rFonts w:ascii="Times New Roman" w:eastAsia="Times New Roman" w:hAnsi="Times New Roman"/>
          <w:sz w:val="21"/>
          <w:szCs w:val="21"/>
        </w:rPr>
        <w:t>31/3/2019</w:t>
      </w:r>
      <w:r w:rsidRPr="00175B9F">
        <w:rPr>
          <w:rFonts w:ascii="Times New Roman" w:eastAsia="Times New Roman" w:hAnsi="Times New Roman"/>
          <w:sz w:val="21"/>
          <w:szCs w:val="21"/>
        </w:rPr>
        <w:t>.</w:t>
      </w:r>
    </w:p>
    <w:p w:rsidR="00794046" w:rsidRPr="000220B7" w:rsidRDefault="00794046">
      <w:pPr>
        <w:pStyle w:val="BodyText"/>
        <w:ind w:left="0"/>
        <w:rPr>
          <w:rFonts w:ascii="Calibri" w:hAnsi="Calibri" w:cs="Calibri"/>
          <w:sz w:val="20"/>
          <w:szCs w:val="20"/>
        </w:rPr>
      </w:pPr>
    </w:p>
    <w:p w:rsidR="00794046" w:rsidRPr="00175B9F" w:rsidRDefault="00F02803">
      <w:pPr>
        <w:ind w:left="602"/>
        <w:rPr>
          <w:rFonts w:ascii="Times New Roman" w:eastAsia="Times New Roman" w:hAnsi="Times New Roman"/>
          <w:sz w:val="21"/>
          <w:szCs w:val="21"/>
        </w:rPr>
      </w:pPr>
      <w:r w:rsidRPr="00175B9F">
        <w:rPr>
          <w:rFonts w:ascii="Times New Roman" w:eastAsia="Times New Roman" w:hAnsi="Times New Roman"/>
          <w:b/>
          <w:sz w:val="21"/>
          <w:szCs w:val="21"/>
        </w:rPr>
        <w:t>Lệ phí thi</w:t>
      </w:r>
      <w:r w:rsidRPr="00175B9F">
        <w:rPr>
          <w:rFonts w:ascii="Times New Roman" w:eastAsia="Times New Roman" w:hAnsi="Times New Roman"/>
          <w:sz w:val="21"/>
          <w:szCs w:val="21"/>
        </w:rPr>
        <w:t xml:space="preserve">: </w:t>
      </w:r>
      <w:r w:rsidRPr="00175B9F">
        <w:rPr>
          <w:rFonts w:ascii="Times New Roman" w:eastAsia="Times New Roman" w:hAnsi="Times New Roman"/>
          <w:b/>
          <w:sz w:val="21"/>
          <w:szCs w:val="21"/>
        </w:rPr>
        <w:t>Vòng 1</w:t>
      </w:r>
      <w:r w:rsidRPr="00175B9F">
        <w:rPr>
          <w:rFonts w:ascii="Times New Roman" w:eastAsia="Times New Roman" w:hAnsi="Times New Roman"/>
          <w:sz w:val="21"/>
          <w:szCs w:val="21"/>
        </w:rPr>
        <w:t xml:space="preserve">: 250.000VNĐ/thí sinh. </w:t>
      </w:r>
      <w:r w:rsidRPr="00175B9F">
        <w:rPr>
          <w:rFonts w:ascii="Times New Roman" w:eastAsia="Times New Roman" w:hAnsi="Times New Roman"/>
          <w:b/>
          <w:sz w:val="21"/>
          <w:szCs w:val="21"/>
        </w:rPr>
        <w:t xml:space="preserve">Vòng </w:t>
      </w:r>
      <w:r w:rsidRPr="00175B9F">
        <w:rPr>
          <w:rFonts w:ascii="Times New Roman" w:eastAsia="Times New Roman" w:hAnsi="Times New Roman"/>
          <w:sz w:val="21"/>
          <w:szCs w:val="21"/>
        </w:rPr>
        <w:t>2: 200.000VNĐ/thí sinh</w:t>
      </w:r>
    </w:p>
    <w:p w:rsidR="00794046" w:rsidRPr="000220B7" w:rsidRDefault="00794046">
      <w:pPr>
        <w:pStyle w:val="BodyText"/>
        <w:spacing w:before="6"/>
        <w:ind w:left="0"/>
        <w:rPr>
          <w:rFonts w:ascii="Calibri" w:hAnsi="Calibri" w:cs="Calibri"/>
          <w:sz w:val="20"/>
          <w:szCs w:val="20"/>
        </w:rPr>
      </w:pPr>
    </w:p>
    <w:p w:rsidR="00794046" w:rsidRPr="00BF205D" w:rsidRDefault="00F02803">
      <w:pPr>
        <w:pStyle w:val="Heading1"/>
        <w:numPr>
          <w:ilvl w:val="0"/>
          <w:numId w:val="1"/>
        </w:numPr>
        <w:tabs>
          <w:tab w:val="left" w:pos="343"/>
        </w:tabs>
        <w:ind w:hanging="240"/>
        <w:rPr>
          <w:rFonts w:asciiTheme="majorHAnsi" w:hAnsiTheme="majorHAnsi" w:cstheme="majorHAnsi"/>
          <w:sz w:val="20"/>
          <w:szCs w:val="20"/>
        </w:rPr>
      </w:pPr>
      <w:r w:rsidRPr="00BF205D">
        <w:rPr>
          <w:rFonts w:asciiTheme="majorHAnsi" w:hAnsiTheme="majorHAnsi" w:cstheme="majorHAnsi"/>
          <w:color w:val="414042"/>
          <w:w w:val="105"/>
          <w:sz w:val="20"/>
          <w:szCs w:val="20"/>
        </w:rPr>
        <w:t>THÔNG TIN LIÊN HỆ BAN TỔ CHỨC IMAS VIỆT NAM 2018 –</w:t>
      </w:r>
      <w:r w:rsidRPr="00BF205D">
        <w:rPr>
          <w:rFonts w:asciiTheme="majorHAnsi" w:hAnsiTheme="majorHAnsi" w:cstheme="majorHAnsi"/>
          <w:color w:val="414042"/>
          <w:spacing w:val="14"/>
          <w:w w:val="105"/>
          <w:sz w:val="20"/>
          <w:szCs w:val="20"/>
        </w:rPr>
        <w:t xml:space="preserve"> </w:t>
      </w:r>
      <w:r w:rsidRPr="00BF205D">
        <w:rPr>
          <w:rFonts w:asciiTheme="majorHAnsi" w:hAnsiTheme="majorHAnsi" w:cstheme="majorHAnsi"/>
          <w:color w:val="414042"/>
          <w:w w:val="105"/>
          <w:sz w:val="20"/>
          <w:szCs w:val="20"/>
        </w:rPr>
        <w:t>2019</w:t>
      </w:r>
    </w:p>
    <w:p w:rsidR="00794046" w:rsidRPr="00175B9F" w:rsidRDefault="00F02803">
      <w:pPr>
        <w:pStyle w:val="BodyText"/>
        <w:spacing w:before="122"/>
        <w:ind w:left="142"/>
        <w:rPr>
          <w:rFonts w:ascii="Times New Roman" w:eastAsia="Times New Roman" w:hAnsi="Times New Roman"/>
          <w:sz w:val="21"/>
          <w:szCs w:val="21"/>
        </w:rPr>
      </w:pPr>
      <w:r w:rsidRPr="00175B9F">
        <w:rPr>
          <w:rFonts w:ascii="Times New Roman" w:eastAsia="Times New Roman" w:hAnsi="Times New Roman"/>
          <w:sz w:val="21"/>
          <w:szCs w:val="21"/>
        </w:rPr>
        <w:t>Địa chỉ: 128 Nguyễn Thái Học, Ba Đình, Hà Nội</w:t>
      </w:r>
    </w:p>
    <w:p w:rsidR="00794046" w:rsidRPr="000220B7" w:rsidRDefault="00F02803">
      <w:pPr>
        <w:pStyle w:val="BodyText"/>
        <w:spacing w:before="132" w:line="379" w:lineRule="auto"/>
        <w:ind w:right="3790" w:hanging="20"/>
        <w:rPr>
          <w:rFonts w:ascii="Calibri" w:hAnsi="Calibri" w:cs="Calibri"/>
          <w:color w:val="1B75BC"/>
          <w:w w:val="105"/>
          <w:sz w:val="20"/>
          <w:szCs w:val="20"/>
          <w:u w:val="single" w:color="1B75BC"/>
        </w:rPr>
      </w:pPr>
      <w:r w:rsidRPr="00175B9F">
        <w:rPr>
          <w:rFonts w:ascii="Times New Roman" w:eastAsia="Times New Roman" w:hAnsi="Times New Roman"/>
          <w:sz w:val="21"/>
          <w:szCs w:val="21"/>
        </w:rPr>
        <w:t xml:space="preserve">Điện thoại: 0981 048 228/ 04 - 7109 1099 | Email: </w:t>
      </w:r>
      <w:hyperlink r:id="rId12">
        <w:r w:rsidRPr="00175B9F">
          <w:rPr>
            <w:rFonts w:ascii="Times New Roman" w:eastAsia="Times New Roman" w:hAnsi="Times New Roman"/>
            <w:sz w:val="21"/>
            <w:szCs w:val="21"/>
          </w:rPr>
          <w:t>imas@ieg.vn</w:t>
        </w:r>
      </w:hyperlink>
      <w:r w:rsidRPr="00175B9F">
        <w:rPr>
          <w:rFonts w:ascii="Times New Roman" w:eastAsia="Times New Roman" w:hAnsi="Times New Roman"/>
          <w:sz w:val="21"/>
          <w:szCs w:val="21"/>
        </w:rPr>
        <w:t xml:space="preserve"> Website:</w:t>
      </w:r>
      <w:r w:rsidRPr="000220B7">
        <w:rPr>
          <w:rFonts w:ascii="Calibri" w:hAnsi="Calibri" w:cs="Calibri"/>
          <w:color w:val="414042"/>
          <w:w w:val="105"/>
          <w:sz w:val="20"/>
          <w:szCs w:val="20"/>
        </w:rPr>
        <w:t xml:space="preserve"> </w:t>
      </w:r>
      <w:r w:rsidRPr="000220B7">
        <w:rPr>
          <w:rFonts w:ascii="Calibri" w:hAnsi="Calibri" w:cs="Calibri"/>
          <w:color w:val="1B75BC"/>
          <w:w w:val="105"/>
          <w:sz w:val="20"/>
          <w:szCs w:val="20"/>
          <w:u w:val="single" w:color="1B75BC"/>
        </w:rPr>
        <w:t>htttp://imas.ieg.vn</w:t>
      </w:r>
      <w:r w:rsidRPr="000220B7">
        <w:rPr>
          <w:rFonts w:ascii="Calibri" w:hAnsi="Calibri" w:cs="Calibri"/>
          <w:color w:val="1B75BC"/>
          <w:w w:val="105"/>
          <w:sz w:val="20"/>
          <w:szCs w:val="20"/>
        </w:rPr>
        <w:t xml:space="preserve"> </w:t>
      </w:r>
      <w:r w:rsidRPr="000220B7">
        <w:rPr>
          <w:rFonts w:ascii="Calibri" w:hAnsi="Calibri" w:cs="Calibri"/>
          <w:color w:val="414042"/>
          <w:w w:val="105"/>
          <w:sz w:val="20"/>
          <w:szCs w:val="20"/>
        </w:rPr>
        <w:t xml:space="preserve">| SNS: </w:t>
      </w:r>
      <w:hyperlink r:id="rId13">
        <w:r w:rsidRPr="000220B7">
          <w:rPr>
            <w:rFonts w:ascii="Calibri" w:hAnsi="Calibri" w:cs="Calibri"/>
            <w:color w:val="1B75BC"/>
            <w:w w:val="105"/>
            <w:sz w:val="20"/>
            <w:szCs w:val="20"/>
            <w:u w:val="single" w:color="1B75BC"/>
          </w:rPr>
          <w:t>www.facebook.com/IMASVietNam</w:t>
        </w:r>
      </w:hyperlink>
    </w:p>
    <w:p w:rsidR="00F02803" w:rsidRPr="00175B9F" w:rsidRDefault="00F02803" w:rsidP="00F02803">
      <w:pPr>
        <w:pStyle w:val="BodyText"/>
        <w:spacing w:before="0" w:line="360" w:lineRule="auto"/>
        <w:ind w:left="7362" w:right="96"/>
        <w:rPr>
          <w:rFonts w:asciiTheme="majorHAnsi" w:hAnsiTheme="majorHAnsi" w:cstheme="majorHAnsi"/>
          <w:b/>
          <w:color w:val="414042"/>
          <w:w w:val="105"/>
          <w:sz w:val="22"/>
          <w:szCs w:val="22"/>
        </w:rPr>
      </w:pPr>
      <w:r w:rsidRPr="00175B9F">
        <w:rPr>
          <w:rFonts w:asciiTheme="majorHAnsi" w:hAnsiTheme="majorHAnsi" w:cstheme="majorHAnsi"/>
          <w:b/>
          <w:color w:val="414042"/>
          <w:w w:val="105"/>
          <w:sz w:val="22"/>
          <w:szCs w:val="22"/>
        </w:rPr>
        <w:t xml:space="preserve">  Trân trọng,</w:t>
      </w:r>
    </w:p>
    <w:p w:rsidR="00794046" w:rsidRPr="00175B9F" w:rsidRDefault="00F02803" w:rsidP="000220B7">
      <w:pPr>
        <w:pStyle w:val="BodyText"/>
        <w:spacing w:before="0" w:line="360" w:lineRule="auto"/>
        <w:ind w:left="5922" w:right="96" w:firstLine="558"/>
        <w:rPr>
          <w:rFonts w:asciiTheme="majorHAnsi" w:hAnsiTheme="majorHAnsi" w:cstheme="majorHAnsi"/>
          <w:b/>
          <w:color w:val="1B75BC"/>
          <w:w w:val="105"/>
          <w:sz w:val="22"/>
          <w:szCs w:val="22"/>
          <w:u w:val="single" w:color="1B75BC"/>
        </w:rPr>
      </w:pPr>
      <w:r w:rsidRPr="00175B9F">
        <w:rPr>
          <w:rFonts w:asciiTheme="majorHAnsi" w:hAnsiTheme="majorHAnsi" w:cstheme="majorHAnsi"/>
          <w:b/>
          <w:color w:val="414042"/>
          <w:w w:val="105"/>
          <w:sz w:val="22"/>
          <w:szCs w:val="22"/>
        </w:rPr>
        <w:t>BTC IMAS Việt Nam 2018 - 2019</w:t>
      </w:r>
    </w:p>
    <w:sectPr w:rsidR="00794046" w:rsidRPr="00175B9F">
      <w:type w:val="continuous"/>
      <w:pgSz w:w="11900" w:h="16840"/>
      <w:pgMar w:top="360" w:right="800" w:bottom="280" w:left="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2F45" w:rsidRDefault="00312F45" w:rsidP="00175B9F">
      <w:r>
        <w:separator/>
      </w:r>
    </w:p>
  </w:endnote>
  <w:endnote w:type="continuationSeparator" w:id="0">
    <w:p w:rsidR="00312F45" w:rsidRDefault="00312F45" w:rsidP="00175B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2F45" w:rsidRDefault="00312F45" w:rsidP="00175B9F">
      <w:r>
        <w:separator/>
      </w:r>
    </w:p>
  </w:footnote>
  <w:footnote w:type="continuationSeparator" w:id="0">
    <w:p w:rsidR="00312F45" w:rsidRDefault="00312F45" w:rsidP="00175B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5B9F" w:rsidRPr="00175B9F" w:rsidRDefault="00175B9F" w:rsidP="00175B9F">
    <w:pPr>
      <w:pStyle w:val="Header"/>
      <w:jc w:val="center"/>
    </w:pPr>
    <w:r w:rsidRPr="000220B7">
      <w:rPr>
        <w:rFonts w:ascii="Calibri" w:hAnsi="Calibri" w:cs="Calibri"/>
        <w:noProof/>
      </w:rPr>
      <w:drawing>
        <wp:anchor distT="0" distB="0" distL="114300" distR="114300" simplePos="0" relativeHeight="251658240" behindDoc="1" locked="0" layoutInCell="1" allowOverlap="1">
          <wp:simplePos x="0" y="0"/>
          <wp:positionH relativeFrom="column">
            <wp:posOffset>2771775</wp:posOffset>
          </wp:positionH>
          <wp:positionV relativeFrom="paragraph">
            <wp:posOffset>-428081</wp:posOffset>
          </wp:positionV>
          <wp:extent cx="885371" cy="885371"/>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5371" cy="88537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FE1FAA"/>
    <w:multiLevelType w:val="hybridMultilevel"/>
    <w:tmpl w:val="01EADA8C"/>
    <w:lvl w:ilvl="0" w:tplc="7BE4522C">
      <w:numFmt w:val="bullet"/>
      <w:lvlText w:val="•"/>
      <w:lvlJc w:val="left"/>
      <w:pPr>
        <w:ind w:left="862" w:hanging="360"/>
      </w:pPr>
      <w:rPr>
        <w:rFonts w:hint="default"/>
      </w:rPr>
    </w:lvl>
    <w:lvl w:ilvl="1" w:tplc="042A0003" w:tentative="1">
      <w:start w:val="1"/>
      <w:numFmt w:val="bullet"/>
      <w:lvlText w:val="o"/>
      <w:lvlJc w:val="left"/>
      <w:pPr>
        <w:ind w:left="1582" w:hanging="360"/>
      </w:pPr>
      <w:rPr>
        <w:rFonts w:ascii="Courier New" w:hAnsi="Courier New" w:cs="Courier New" w:hint="default"/>
      </w:rPr>
    </w:lvl>
    <w:lvl w:ilvl="2" w:tplc="042A0005" w:tentative="1">
      <w:start w:val="1"/>
      <w:numFmt w:val="bullet"/>
      <w:lvlText w:val=""/>
      <w:lvlJc w:val="left"/>
      <w:pPr>
        <w:ind w:left="2302" w:hanging="360"/>
      </w:pPr>
      <w:rPr>
        <w:rFonts w:ascii="Wingdings" w:hAnsi="Wingdings" w:hint="default"/>
      </w:rPr>
    </w:lvl>
    <w:lvl w:ilvl="3" w:tplc="042A0001" w:tentative="1">
      <w:start w:val="1"/>
      <w:numFmt w:val="bullet"/>
      <w:lvlText w:val=""/>
      <w:lvlJc w:val="left"/>
      <w:pPr>
        <w:ind w:left="3022" w:hanging="360"/>
      </w:pPr>
      <w:rPr>
        <w:rFonts w:ascii="Symbol" w:hAnsi="Symbol" w:hint="default"/>
      </w:rPr>
    </w:lvl>
    <w:lvl w:ilvl="4" w:tplc="042A0003" w:tentative="1">
      <w:start w:val="1"/>
      <w:numFmt w:val="bullet"/>
      <w:lvlText w:val="o"/>
      <w:lvlJc w:val="left"/>
      <w:pPr>
        <w:ind w:left="3742" w:hanging="360"/>
      </w:pPr>
      <w:rPr>
        <w:rFonts w:ascii="Courier New" w:hAnsi="Courier New" w:cs="Courier New" w:hint="default"/>
      </w:rPr>
    </w:lvl>
    <w:lvl w:ilvl="5" w:tplc="042A0005" w:tentative="1">
      <w:start w:val="1"/>
      <w:numFmt w:val="bullet"/>
      <w:lvlText w:val=""/>
      <w:lvlJc w:val="left"/>
      <w:pPr>
        <w:ind w:left="4462" w:hanging="360"/>
      </w:pPr>
      <w:rPr>
        <w:rFonts w:ascii="Wingdings" w:hAnsi="Wingdings" w:hint="default"/>
      </w:rPr>
    </w:lvl>
    <w:lvl w:ilvl="6" w:tplc="042A0001" w:tentative="1">
      <w:start w:val="1"/>
      <w:numFmt w:val="bullet"/>
      <w:lvlText w:val=""/>
      <w:lvlJc w:val="left"/>
      <w:pPr>
        <w:ind w:left="5182" w:hanging="360"/>
      </w:pPr>
      <w:rPr>
        <w:rFonts w:ascii="Symbol" w:hAnsi="Symbol" w:hint="default"/>
      </w:rPr>
    </w:lvl>
    <w:lvl w:ilvl="7" w:tplc="042A0003" w:tentative="1">
      <w:start w:val="1"/>
      <w:numFmt w:val="bullet"/>
      <w:lvlText w:val="o"/>
      <w:lvlJc w:val="left"/>
      <w:pPr>
        <w:ind w:left="5902" w:hanging="360"/>
      </w:pPr>
      <w:rPr>
        <w:rFonts w:ascii="Courier New" w:hAnsi="Courier New" w:cs="Courier New" w:hint="default"/>
      </w:rPr>
    </w:lvl>
    <w:lvl w:ilvl="8" w:tplc="042A0005" w:tentative="1">
      <w:start w:val="1"/>
      <w:numFmt w:val="bullet"/>
      <w:lvlText w:val=""/>
      <w:lvlJc w:val="left"/>
      <w:pPr>
        <w:ind w:left="6622" w:hanging="360"/>
      </w:pPr>
      <w:rPr>
        <w:rFonts w:ascii="Wingdings" w:hAnsi="Wingdings" w:hint="default"/>
      </w:rPr>
    </w:lvl>
  </w:abstractNum>
  <w:abstractNum w:abstractNumId="1">
    <w:nsid w:val="30823374"/>
    <w:multiLevelType w:val="hybridMultilevel"/>
    <w:tmpl w:val="4CFA73CC"/>
    <w:lvl w:ilvl="0" w:tplc="E826B438">
      <w:start w:val="1"/>
      <w:numFmt w:val="decimal"/>
      <w:lvlText w:val="%1."/>
      <w:lvlJc w:val="left"/>
      <w:pPr>
        <w:ind w:left="342" w:hanging="209"/>
      </w:pPr>
      <w:rPr>
        <w:rFonts w:ascii="Arial" w:eastAsia="Arial" w:hAnsi="Arial" w:cs="Arial" w:hint="default"/>
        <w:b/>
        <w:bCs/>
        <w:color w:val="414042"/>
        <w:spacing w:val="0"/>
        <w:w w:val="103"/>
        <w:sz w:val="19"/>
        <w:szCs w:val="19"/>
      </w:rPr>
    </w:lvl>
    <w:lvl w:ilvl="1" w:tplc="6A48C3EA">
      <w:numFmt w:val="bullet"/>
      <w:lvlText w:val="–"/>
      <w:lvlJc w:val="left"/>
      <w:pPr>
        <w:ind w:left="1649" w:hanging="167"/>
      </w:pPr>
      <w:rPr>
        <w:rFonts w:ascii="Arial" w:eastAsia="Arial" w:hAnsi="Arial" w:cs="Arial" w:hint="default"/>
        <w:color w:val="414042"/>
        <w:w w:val="103"/>
        <w:sz w:val="19"/>
        <w:szCs w:val="19"/>
      </w:rPr>
    </w:lvl>
    <w:lvl w:ilvl="2" w:tplc="7BE4522C">
      <w:numFmt w:val="bullet"/>
      <w:lvlText w:val="•"/>
      <w:lvlJc w:val="left"/>
      <w:pPr>
        <w:ind w:left="2602" w:hanging="167"/>
      </w:pPr>
      <w:rPr>
        <w:rFonts w:hint="default"/>
      </w:rPr>
    </w:lvl>
    <w:lvl w:ilvl="3" w:tplc="E6B430F2">
      <w:numFmt w:val="bullet"/>
      <w:lvlText w:val="•"/>
      <w:lvlJc w:val="left"/>
      <w:pPr>
        <w:ind w:left="3564" w:hanging="167"/>
      </w:pPr>
      <w:rPr>
        <w:rFonts w:hint="default"/>
      </w:rPr>
    </w:lvl>
    <w:lvl w:ilvl="4" w:tplc="294A5CA8">
      <w:numFmt w:val="bullet"/>
      <w:lvlText w:val="•"/>
      <w:lvlJc w:val="left"/>
      <w:pPr>
        <w:ind w:left="4526" w:hanging="167"/>
      </w:pPr>
      <w:rPr>
        <w:rFonts w:hint="default"/>
      </w:rPr>
    </w:lvl>
    <w:lvl w:ilvl="5" w:tplc="0DCCA318">
      <w:numFmt w:val="bullet"/>
      <w:lvlText w:val="•"/>
      <w:lvlJc w:val="left"/>
      <w:pPr>
        <w:ind w:left="5488" w:hanging="167"/>
      </w:pPr>
      <w:rPr>
        <w:rFonts w:hint="default"/>
      </w:rPr>
    </w:lvl>
    <w:lvl w:ilvl="6" w:tplc="709EDBE4">
      <w:numFmt w:val="bullet"/>
      <w:lvlText w:val="•"/>
      <w:lvlJc w:val="left"/>
      <w:pPr>
        <w:ind w:left="6451" w:hanging="167"/>
      </w:pPr>
      <w:rPr>
        <w:rFonts w:hint="default"/>
      </w:rPr>
    </w:lvl>
    <w:lvl w:ilvl="7" w:tplc="467EBCF2">
      <w:numFmt w:val="bullet"/>
      <w:lvlText w:val="•"/>
      <w:lvlJc w:val="left"/>
      <w:pPr>
        <w:ind w:left="7413" w:hanging="167"/>
      </w:pPr>
      <w:rPr>
        <w:rFonts w:hint="default"/>
      </w:rPr>
    </w:lvl>
    <w:lvl w:ilvl="8" w:tplc="407676DA">
      <w:numFmt w:val="bullet"/>
      <w:lvlText w:val="•"/>
      <w:lvlJc w:val="left"/>
      <w:pPr>
        <w:ind w:left="8375" w:hanging="167"/>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2"/>
  </w:compat>
  <w:rsids>
    <w:rsidRoot w:val="00794046"/>
    <w:rsid w:val="000220B7"/>
    <w:rsid w:val="00175B9F"/>
    <w:rsid w:val="00312F45"/>
    <w:rsid w:val="003A675D"/>
    <w:rsid w:val="00416C35"/>
    <w:rsid w:val="00794046"/>
    <w:rsid w:val="00BF205D"/>
    <w:rsid w:val="00F0280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25B8DF5-6BEC-4533-9970-894D2E849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342" w:hanging="209"/>
      <w:outlineLvl w:val="0"/>
    </w:pPr>
    <w:rPr>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
      <w:ind w:left="162"/>
    </w:pPr>
    <w:rPr>
      <w:sz w:val="19"/>
      <w:szCs w:val="19"/>
    </w:rPr>
  </w:style>
  <w:style w:type="paragraph" w:styleId="ListParagraph">
    <w:name w:val="List Paragraph"/>
    <w:basedOn w:val="Normal"/>
    <w:uiPriority w:val="1"/>
    <w:qFormat/>
    <w:pPr>
      <w:ind w:left="342" w:hanging="209"/>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F02803"/>
    <w:rPr>
      <w:rFonts w:ascii="Tahoma" w:hAnsi="Tahoma" w:cs="Tahoma"/>
      <w:sz w:val="16"/>
      <w:szCs w:val="16"/>
    </w:rPr>
  </w:style>
  <w:style w:type="character" w:customStyle="1" w:styleId="BalloonTextChar">
    <w:name w:val="Balloon Text Char"/>
    <w:basedOn w:val="DefaultParagraphFont"/>
    <w:link w:val="BalloonText"/>
    <w:uiPriority w:val="99"/>
    <w:semiHidden/>
    <w:rsid w:val="00F02803"/>
    <w:rPr>
      <w:rFonts w:ascii="Tahoma" w:eastAsia="Arial" w:hAnsi="Tahoma" w:cs="Tahoma"/>
      <w:sz w:val="16"/>
      <w:szCs w:val="16"/>
    </w:rPr>
  </w:style>
  <w:style w:type="character" w:styleId="Hyperlink">
    <w:name w:val="Hyperlink"/>
    <w:basedOn w:val="DefaultParagraphFont"/>
    <w:uiPriority w:val="99"/>
    <w:unhideWhenUsed/>
    <w:rsid w:val="00BF205D"/>
    <w:rPr>
      <w:color w:val="0000FF" w:themeColor="hyperlink"/>
      <w:u w:val="single"/>
    </w:rPr>
  </w:style>
  <w:style w:type="paragraph" w:styleId="Header">
    <w:name w:val="header"/>
    <w:basedOn w:val="Normal"/>
    <w:link w:val="HeaderChar"/>
    <w:uiPriority w:val="99"/>
    <w:unhideWhenUsed/>
    <w:rsid w:val="00175B9F"/>
    <w:pPr>
      <w:tabs>
        <w:tab w:val="center" w:pos="4680"/>
        <w:tab w:val="right" w:pos="9360"/>
      </w:tabs>
    </w:pPr>
  </w:style>
  <w:style w:type="character" w:customStyle="1" w:styleId="HeaderChar">
    <w:name w:val="Header Char"/>
    <w:basedOn w:val="DefaultParagraphFont"/>
    <w:link w:val="Header"/>
    <w:uiPriority w:val="99"/>
    <w:rsid w:val="00175B9F"/>
    <w:rPr>
      <w:rFonts w:ascii="Arial" w:eastAsia="Arial" w:hAnsi="Arial" w:cs="Arial"/>
    </w:rPr>
  </w:style>
  <w:style w:type="paragraph" w:styleId="Footer">
    <w:name w:val="footer"/>
    <w:basedOn w:val="Normal"/>
    <w:link w:val="FooterChar"/>
    <w:uiPriority w:val="99"/>
    <w:unhideWhenUsed/>
    <w:rsid w:val="00175B9F"/>
    <w:pPr>
      <w:tabs>
        <w:tab w:val="center" w:pos="4680"/>
        <w:tab w:val="right" w:pos="9360"/>
      </w:tabs>
    </w:pPr>
  </w:style>
  <w:style w:type="character" w:customStyle="1" w:styleId="FooterChar">
    <w:name w:val="Footer Char"/>
    <w:basedOn w:val="DefaultParagraphFont"/>
    <w:link w:val="Footer"/>
    <w:uiPriority w:val="99"/>
    <w:rsid w:val="00175B9F"/>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mas.ieg.vn/" TargetMode="External"/><Relationship Id="rId13" Type="http://schemas.openxmlformats.org/officeDocument/2006/relationships/hyperlink" Target="http://www.facebook.com/IMASVietN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mas@ieg.v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www.facebook.com/IMASVietNam" TargetMode="External"/><Relationship Id="rId4" Type="http://schemas.openxmlformats.org/officeDocument/2006/relationships/settings" Target="settings.xml"/><Relationship Id="rId9" Type="http://schemas.openxmlformats.org/officeDocument/2006/relationships/hyperlink" Target="htttp://imas.ieg.vn"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98BB7-16DC-4CB8-859E-40CCCB40D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440</Words>
  <Characters>2514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Nathan Nguyen</Company>
  <LinksUpToDate>false</LinksUpToDate>
  <CharactersWithSpaces>2949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Trinh Phan Ngoc Tram</cp:lastModifiedBy>
  <cp:revision>6</cp:revision>
  <dcterms:created xsi:type="dcterms:W3CDTF">2018-08-07T08:27:00Z</dcterms:created>
  <dcterms:modified xsi:type="dcterms:W3CDTF">2018-09-12T09:22:00Z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2018-08-07T00:00:00Z</vt:filetime>
  </property>
</Properties>
</file>